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68" w:rsidRDefault="00505668" w:rsidP="00505668">
      <w:pPr>
        <w:pStyle w:val="docdata"/>
        <w:spacing w:before="0" w:beforeAutospacing="0" w:after="0" w:afterAutospacing="0" w:line="0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наркотиков на жизнь человека.</w:t>
      </w:r>
      <w:bookmarkStart w:id="0" w:name="_GoBack"/>
      <w:bookmarkEnd w:id="0"/>
    </w:p>
    <w:p w:rsidR="006B1064" w:rsidRDefault="006B1064" w:rsidP="006B1064">
      <w:pPr>
        <w:pStyle w:val="docdata"/>
        <w:spacing w:before="0" w:beforeAutospacing="0" w:after="0" w:afterAutospacing="0" w:line="0" w:lineRule="atLeast"/>
        <w:ind w:firstLine="709"/>
        <w:jc w:val="both"/>
      </w:pPr>
      <w:r>
        <w:rPr>
          <w:color w:val="000000"/>
          <w:sz w:val="28"/>
          <w:szCs w:val="28"/>
        </w:rPr>
        <w:t>Выделяют три уровня профилактики с точки зрения охвата ею различных категорий населения.</w:t>
      </w:r>
    </w:p>
    <w:p w:rsidR="006B1064" w:rsidRDefault="006B1064" w:rsidP="006B1064">
      <w:pPr>
        <w:pStyle w:val="a3"/>
        <w:spacing w:before="0" w:beforeAutospacing="0" w:after="0" w:afterAutospacing="0" w:line="0" w:lineRule="atLeast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Первичная профилактика.</w:t>
      </w:r>
    </w:p>
    <w:p w:rsidR="006B1064" w:rsidRDefault="006B1064" w:rsidP="006B1064">
      <w:pPr>
        <w:pStyle w:val="a3"/>
        <w:spacing w:before="0" w:beforeAutospacing="0" w:after="0" w:afterAutospacing="0" w:line="0" w:lineRule="atLeast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 xml:space="preserve">Цель – обеспечить нормативное развитие личности детей, формировать </w:t>
      </w:r>
      <w:proofErr w:type="spellStart"/>
      <w:r>
        <w:rPr>
          <w:color w:val="000000"/>
          <w:sz w:val="28"/>
          <w:szCs w:val="28"/>
        </w:rPr>
        <w:t>просоциальные</w:t>
      </w:r>
      <w:proofErr w:type="spellEnd"/>
      <w:r>
        <w:rPr>
          <w:color w:val="000000"/>
          <w:sz w:val="28"/>
          <w:szCs w:val="28"/>
        </w:rPr>
        <w:t xml:space="preserve"> нравственные установки, установки на здоровый образ жизни, предупредить возникновение факторов риска </w:t>
      </w:r>
      <w:proofErr w:type="spellStart"/>
      <w:r>
        <w:rPr>
          <w:color w:val="000000"/>
          <w:sz w:val="28"/>
          <w:szCs w:val="28"/>
        </w:rPr>
        <w:t>девиантного</w:t>
      </w:r>
      <w:proofErr w:type="spellEnd"/>
      <w:r>
        <w:rPr>
          <w:color w:val="000000"/>
          <w:sz w:val="28"/>
          <w:szCs w:val="28"/>
        </w:rPr>
        <w:t xml:space="preserve"> поведения и употребления ПАВ.</w:t>
      </w:r>
    </w:p>
    <w:p w:rsidR="006B1064" w:rsidRDefault="006B1064" w:rsidP="006B1064">
      <w:pPr>
        <w:pStyle w:val="a3"/>
        <w:spacing w:before="0" w:beforeAutospacing="0" w:after="0" w:afterAutospacing="0" w:line="0" w:lineRule="atLeast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 xml:space="preserve">Первичная профилактики, кроме этого, создает необходимую поддержку для вторичной профилактики – для </w:t>
      </w:r>
      <w:proofErr w:type="spellStart"/>
      <w:r>
        <w:rPr>
          <w:color w:val="000000"/>
          <w:sz w:val="28"/>
          <w:szCs w:val="28"/>
        </w:rPr>
        <w:t>психокоррекционной</w:t>
      </w:r>
      <w:proofErr w:type="spellEnd"/>
      <w:r>
        <w:rPr>
          <w:color w:val="000000"/>
          <w:sz w:val="28"/>
          <w:szCs w:val="28"/>
        </w:rPr>
        <w:t xml:space="preserve"> работы с детьми «группы риска».</w:t>
      </w:r>
    </w:p>
    <w:p w:rsidR="006B1064" w:rsidRDefault="006B1064" w:rsidP="006B1064">
      <w:pPr>
        <w:pStyle w:val="a3"/>
        <w:spacing w:before="0" w:beforeAutospacing="0" w:after="0" w:afterAutospacing="0" w:line="0" w:lineRule="atLeast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Используются в основном методы социально-педагогической и психолого-педагогической моделей профилактики.</w:t>
      </w:r>
    </w:p>
    <w:p w:rsidR="006B1064" w:rsidRDefault="006B1064" w:rsidP="006B1064">
      <w:pPr>
        <w:pStyle w:val="a3"/>
        <w:spacing w:before="0" w:beforeAutospacing="0" w:after="0" w:afterAutospacing="0" w:line="0" w:lineRule="atLeast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Вторичная профилактика.</w:t>
      </w:r>
    </w:p>
    <w:p w:rsidR="006B1064" w:rsidRDefault="006B1064" w:rsidP="006B1064">
      <w:pPr>
        <w:pStyle w:val="a3"/>
        <w:spacing w:before="0" w:beforeAutospacing="0" w:after="0" w:afterAutospacing="0" w:line="0" w:lineRule="atLeast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Представляет собой систему работы с детьми «группы риска» и их ближайшим социальным окружением с целью восстановить норму развития личности.</w:t>
      </w:r>
    </w:p>
    <w:p w:rsidR="006B1064" w:rsidRDefault="006B1064" w:rsidP="006B1064">
      <w:pPr>
        <w:pStyle w:val="a3"/>
        <w:spacing w:before="0" w:beforeAutospacing="0" w:after="0" w:afterAutospacing="0" w:line="0" w:lineRule="atLeast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Используются преимущественно методы социально-педагогической, психолого-педагогической и медико-психологической модели профилактики.</w:t>
      </w:r>
    </w:p>
    <w:p w:rsidR="006B1064" w:rsidRDefault="006B1064" w:rsidP="006B1064">
      <w:pPr>
        <w:pStyle w:val="a3"/>
        <w:spacing w:before="0" w:beforeAutospacing="0" w:after="0" w:afterAutospacing="0" w:line="0" w:lineRule="atLeast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 xml:space="preserve">К детям «группы риска» относят тех, которые имеют различные факторы риска </w:t>
      </w:r>
      <w:proofErr w:type="spellStart"/>
      <w:r>
        <w:rPr>
          <w:color w:val="000000"/>
          <w:sz w:val="28"/>
          <w:szCs w:val="28"/>
        </w:rPr>
        <w:t>девиантного</w:t>
      </w:r>
      <w:proofErr w:type="spellEnd"/>
      <w:r>
        <w:rPr>
          <w:color w:val="000000"/>
          <w:sz w:val="28"/>
          <w:szCs w:val="28"/>
        </w:rPr>
        <w:t xml:space="preserve"> поведения и раннего начала употребления ПАВ.</w:t>
      </w:r>
    </w:p>
    <w:p w:rsidR="006B1064" w:rsidRDefault="006B1064" w:rsidP="006B1064">
      <w:pPr>
        <w:pStyle w:val="a3"/>
        <w:spacing w:before="0" w:beforeAutospacing="0" w:after="0" w:afterAutospacing="0" w:line="0" w:lineRule="atLeast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 xml:space="preserve">Основными механизмами возникновения факторов риска являются нарушения развития личности детей в связи с нарушениями здоровья и воспитания в </w:t>
      </w:r>
      <w:proofErr w:type="spellStart"/>
      <w:r>
        <w:rPr>
          <w:color w:val="000000"/>
          <w:sz w:val="28"/>
          <w:szCs w:val="28"/>
        </w:rPr>
        <w:t>дисфункциональных</w:t>
      </w:r>
      <w:proofErr w:type="spellEnd"/>
      <w:r>
        <w:rPr>
          <w:color w:val="000000"/>
          <w:sz w:val="28"/>
          <w:szCs w:val="28"/>
        </w:rPr>
        <w:t xml:space="preserve"> семьях.</w:t>
      </w:r>
    </w:p>
    <w:p w:rsidR="006B1064" w:rsidRDefault="006B1064" w:rsidP="006B1064">
      <w:pPr>
        <w:pStyle w:val="a3"/>
        <w:spacing w:before="0" w:beforeAutospacing="0" w:after="0" w:afterAutospacing="0" w:line="0" w:lineRule="atLeast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Третичная профилактика.</w:t>
      </w:r>
    </w:p>
    <w:p w:rsidR="006B1064" w:rsidRDefault="006B1064" w:rsidP="006B1064">
      <w:pPr>
        <w:pStyle w:val="a3"/>
        <w:spacing w:before="0" w:beforeAutospacing="0" w:after="0" w:afterAutospacing="0" w:line="0" w:lineRule="atLeast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 xml:space="preserve">Состоит из лечебной, </w:t>
      </w:r>
      <w:proofErr w:type="spellStart"/>
      <w:r>
        <w:rPr>
          <w:color w:val="000000"/>
          <w:sz w:val="28"/>
          <w:szCs w:val="28"/>
        </w:rPr>
        <w:t>психокоррекционной</w:t>
      </w:r>
      <w:proofErr w:type="spellEnd"/>
      <w:r>
        <w:rPr>
          <w:color w:val="000000"/>
          <w:sz w:val="28"/>
          <w:szCs w:val="28"/>
        </w:rPr>
        <w:t xml:space="preserve"> и реабилитационной работы с детьми, начавшими употребление ПАВ, и с детьми с развивающейся зависимостью от ПАВ.</w:t>
      </w:r>
    </w:p>
    <w:p w:rsidR="006B1064" w:rsidRDefault="006B1064" w:rsidP="006B1064">
      <w:pPr>
        <w:pStyle w:val="a3"/>
        <w:spacing w:before="0" w:beforeAutospacing="0" w:after="0" w:afterAutospacing="0" w:line="0" w:lineRule="atLeast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Используются преимущественно методы медико-психологической, психолого-педагогической, а затем и социально-педагогической модели профилактики.</w:t>
      </w:r>
    </w:p>
    <w:p w:rsidR="006B1064" w:rsidRDefault="006B1064" w:rsidP="006B1064">
      <w:pPr>
        <w:pStyle w:val="a3"/>
        <w:spacing w:before="0" w:beforeAutospacing="0" w:after="0" w:afterAutospacing="0" w:line="0" w:lineRule="atLeast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 xml:space="preserve">Реальной эффективности в сфере первичной профилактики наркомании можно ожидать только от комплексных программ, направленных на </w:t>
      </w:r>
      <w:proofErr w:type="spellStart"/>
      <w:r>
        <w:rPr>
          <w:color w:val="000000"/>
          <w:sz w:val="28"/>
          <w:szCs w:val="28"/>
        </w:rPr>
        <w:t>аддиктивное</w:t>
      </w:r>
      <w:proofErr w:type="spellEnd"/>
      <w:r>
        <w:rPr>
          <w:color w:val="000000"/>
          <w:sz w:val="28"/>
          <w:szCs w:val="28"/>
        </w:rPr>
        <w:t xml:space="preserve"> поведение подростков в целом. Причем здесь следует отказаться от «вызывающей страх профилактики», поскольку она зачастую не ведет к отказу от употребления наркотиков. «Вызывающая страх профилактика», содержанием которой являются просмотр видеофильмов с показыванием болевых «ломок» в состоянии наркотического голодания и физического состояния наркоманов, которые длительный период употребляют наркотики, и смысл жизни которых заключается только в приеме очередной дозы зелья, формирует эффект </w:t>
      </w:r>
      <w:proofErr w:type="spellStart"/>
      <w:r>
        <w:rPr>
          <w:color w:val="000000"/>
          <w:sz w:val="28"/>
          <w:szCs w:val="28"/>
        </w:rPr>
        <w:t>самозапрета</w:t>
      </w:r>
      <w:proofErr w:type="spellEnd"/>
      <w:r>
        <w:rPr>
          <w:color w:val="000000"/>
          <w:sz w:val="28"/>
          <w:szCs w:val="28"/>
        </w:rPr>
        <w:t xml:space="preserve"> от первичных и последующих приемов наркотических средств. В данном случае профилактика вызывает формирование негативной установки личности к наркотикам. Однако необходимо отметить, что «вызывающая страх профилактика» - это, прежде всего, показ исхода, то есть 3-й стадии наркозависимости и этим элементом </w:t>
      </w:r>
      <w:r>
        <w:rPr>
          <w:color w:val="000000"/>
          <w:sz w:val="28"/>
          <w:szCs w:val="28"/>
        </w:rPr>
        <w:lastRenderedPageBreak/>
        <w:t xml:space="preserve">допустимо </w:t>
      </w:r>
      <w:proofErr w:type="spellStart"/>
      <w:r>
        <w:rPr>
          <w:color w:val="000000"/>
          <w:sz w:val="28"/>
          <w:szCs w:val="28"/>
        </w:rPr>
        <w:t>ознакамливать</w:t>
      </w:r>
      <w:proofErr w:type="spellEnd"/>
      <w:r>
        <w:rPr>
          <w:color w:val="000000"/>
          <w:sz w:val="28"/>
          <w:szCs w:val="28"/>
        </w:rPr>
        <w:t xml:space="preserve"> молодежь вскользь и на последнем завершающем этапе. Ему должна предшествовать обязательная информация о вреде предшествующих 1-ой и 2-ой стадии, ведущих к показываемым «ломкам».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Осознавая то, что современная молодежь органически втянута в сферу массовой культуры, живет ее образцами, символами и идолами, сложилась необходимость в формировании идеологических, социально-психологических и культурных барьеров на пути молодежного наркотизма. Для достижения этой цели должны преподаваться профилактические спецкурсы.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Предлагаемый спецкурс должен включать оценку наркотической ситуации. Информацию о ней нужно построить на медицинской и правовой статистике, результатах проведённых ранее исследований, а также на проводимых своих специальных исследованиях. Главные требования, предъявляемые к преподаванию этих спецкурсов – информационная грамотность и достоверность. Обязательными информационными блоками курса должны быть предусмотрены: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информирование о стадиях наркозависимости и признаках их проявления, о факторах роста числа наркозависимых лиц,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тренинги, направленные на повышение социальной активности и формирование умения сопротивляться аддитивной среде.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Нельзя забывать, что неправильно поданная информация может привести как к позитивным, так и к разрушительным результатам, поэтому важно выбрать эффективные методы. Так, программы, акцентирующие внимание на негативных последствиях наркомании, оказались малоэффективными, а программы, делающие акцент на обучении «адаптивному стилю жизни, навыкам общения, критическому мышлению, умению принимать решения и противостоять в ситуациях предложения </w:t>
      </w:r>
      <w:proofErr w:type="spellStart"/>
      <w:r>
        <w:rPr>
          <w:color w:val="000000"/>
          <w:sz w:val="28"/>
          <w:szCs w:val="28"/>
        </w:rPr>
        <w:t>аддиктивных</w:t>
      </w:r>
      <w:proofErr w:type="spellEnd"/>
      <w:r>
        <w:rPr>
          <w:color w:val="000000"/>
          <w:sz w:val="28"/>
          <w:szCs w:val="28"/>
        </w:rPr>
        <w:t xml:space="preserve"> веществ и др.», показали свою результативность.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 xml:space="preserve">Наиболее частой ошибкой при планировании и проведении антинаркотических профилактических мероприятий является смешение терминов и понятий, а также попытка соединить в одном мероприятии профилактику всех видов зависимостей от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 (</w:t>
      </w:r>
      <w:proofErr w:type="spellStart"/>
      <w:r>
        <w:rPr>
          <w:color w:val="000000"/>
          <w:sz w:val="28"/>
          <w:szCs w:val="28"/>
        </w:rPr>
        <w:t>табакокурение</w:t>
      </w:r>
      <w:proofErr w:type="spellEnd"/>
      <w:r>
        <w:rPr>
          <w:color w:val="000000"/>
          <w:sz w:val="28"/>
          <w:szCs w:val="28"/>
        </w:rPr>
        <w:t>, алкоголизм, наркомания).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Антинаркотическое профилактическое мероприятие должно быть направлено ТОЛЬКО на профилактику НАРКОМАНИИ и НАРКОПРЕСТУПНОСТИ. Помните, что цель мероприятия –  профилактика административно и уголовно наказуемого деяния, кроме того, наркотические вещества, в отличие от табака и алкоголя, ЗАПРЕЩЕНЫ к обороту.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При проведении профилактических лекций-бесед по предупреждению употребления наркотических средств и психотропных веществ с несовершеннолетними требуется соблюдение особых предосторожностей, так как не вся имеющаяся информация о наркотиках может быть использована и озвучена.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1.Ни в коем случае не следует приводить описание путей получения, изготовления и применения наркотических средств, чтобы беседа не могла служить справочным материалом.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 Нецелесообразно рассказывать о видах наркотиков, делить их на «легкие» и «тяжелые», информировать о «легальных наркотиках» и тех наркотических веществах, которые малоизвестны. Обязательным является условие исключения описаний клинической картины наркотического опьянения, переживаемых под влиянием наркотика эйфорических ощущений, включая использование позитивно воспринимаемых </w:t>
      </w:r>
      <w:proofErr w:type="spellStart"/>
      <w:r>
        <w:rPr>
          <w:color w:val="000000"/>
          <w:sz w:val="28"/>
          <w:szCs w:val="28"/>
        </w:rPr>
        <w:t>эпитетови</w:t>
      </w:r>
      <w:proofErr w:type="spellEnd"/>
      <w:r>
        <w:rPr>
          <w:color w:val="000000"/>
          <w:sz w:val="28"/>
          <w:szCs w:val="28"/>
        </w:rPr>
        <w:t xml:space="preserve"> определений, таких как «непередаваемые ощущения», «состояние неизъяснимого блаженства, подобное экстазу», «состояние особенного блаженства и покоя».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 xml:space="preserve">3. Следует исключить из бесед ссылки на примеры исторических личностей, политических деятелей, известных артистов, певцов, журналистов, употреблявших </w:t>
      </w:r>
      <w:proofErr w:type="spellStart"/>
      <w:proofErr w:type="gramStart"/>
      <w:r>
        <w:rPr>
          <w:color w:val="000000"/>
          <w:sz w:val="28"/>
          <w:szCs w:val="28"/>
        </w:rPr>
        <w:t>наркотик,даже</w:t>
      </w:r>
      <w:proofErr w:type="spellEnd"/>
      <w:proofErr w:type="gramEnd"/>
      <w:r>
        <w:rPr>
          <w:color w:val="000000"/>
          <w:sz w:val="28"/>
          <w:szCs w:val="28"/>
        </w:rPr>
        <w:t xml:space="preserve"> если приводятся негативные последствия от их приема.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 xml:space="preserve">4. Нецелесообразно пользоваться специальными медицинскими </w:t>
      </w:r>
      <w:proofErr w:type="spellStart"/>
      <w:r>
        <w:rPr>
          <w:color w:val="000000"/>
          <w:sz w:val="28"/>
          <w:szCs w:val="28"/>
        </w:rPr>
        <w:t>терминамипри</w:t>
      </w:r>
      <w:proofErr w:type="spellEnd"/>
      <w:r>
        <w:rPr>
          <w:color w:val="000000"/>
          <w:sz w:val="28"/>
          <w:szCs w:val="28"/>
        </w:rPr>
        <w:t xml:space="preserve"> описании клинических проявлений зависимости от наркотиков, а также «жаргоном наркоманов».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5. Многие аргументы, кажущиеся убедительными для взрослых, являются малозначимыми с точки зрения антинаркотической профилактической работы. Такими являются темы, относящиеся к угрозе возникновения тяжелых соматических заболеваний, рождению неполноценных детей. Малоэффективными также являются доводы, связанные с тем, что, употребляя наркотики, подростки доставляют огорчение родителям или подвергают риску свою будущую жизнь.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Помните, работа по профилактике наркомании должна быть системной, комплексной и непрерывной. Разовое мероприятие «для галочки» никогда не сможет дать эффекта, а иногда способно даже навредить (при условии допущения всех вышеперечисленных ошибок).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ВЕРНОЕ РЕШЕНИЕ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Предоставление информации. При проведении бесед следует специально останавливаться на способах диагностики состояний наркотического опьянения, а также наркомании. Необходимо настойчиво убеждать в том, что в настоящее время с помощью современных лабораторных методов возможна точная диагностика, предусматривающая определение конкретного наркотического вещества.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Следует также говорить о большой вероятности заражения потребителей наркотиков и больных наркоманией ВИЧ-инфекцией, гепатитами В и С, венерическими заболеваниями. Необходимо помнить тезис о том, что тактика запугивания тяжелыми осложнениями при употреблении наркотических средств не приводит к желаемым результатам - отказу от приема наркотиков, а, наоборот, в некоторых случаях усиливает к ним интерес. Эффект запугивания может срабатывать у студентов, отличающихся такими характерологическими чертами, как тревожность, неуверенность; в то же время у стенических, неустойчивых и возбудимых личностей подобный эффект практически не наблюдается.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В профилактических беседах столь же актуальным является обсуждение последствий правового характера: задержание полицией за немедицинское употребление наркотических средств; угроза возбуждения уголовного дела за то или иное преступление, связанное с незаконным оборотом наркотиков.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 xml:space="preserve">В настоящее время при проведении профилактических мероприятий часто нельзя обойтись без применения аудиовизуальных методик. Наиболее эффективными </w:t>
      </w:r>
      <w:proofErr w:type="spellStart"/>
      <w:r>
        <w:rPr>
          <w:color w:val="000000"/>
          <w:sz w:val="28"/>
          <w:szCs w:val="28"/>
        </w:rPr>
        <w:t>являютсявидеофильмы</w:t>
      </w:r>
      <w:proofErr w:type="spellEnd"/>
      <w:r>
        <w:rPr>
          <w:color w:val="000000"/>
          <w:sz w:val="28"/>
          <w:szCs w:val="28"/>
        </w:rPr>
        <w:t>, рекомендованные ГБОУ ДПО «Нижегородский институт развития образования» и антинаркотической комиссией Нижегородской области.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Предоставление альтернативы.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 xml:space="preserve">Если дети будут заняты какой-то интересной деятельностью, то у них не будет ни времени, ни желания употреблять наркотики – это аксиома. Поэтому подростку должна быть предоставлена широкая возможность заниматься спортом, наукой, искусством и </w:t>
      </w:r>
      <w:proofErr w:type="gramStart"/>
      <w:r>
        <w:rPr>
          <w:color w:val="000000"/>
          <w:sz w:val="28"/>
          <w:szCs w:val="28"/>
        </w:rPr>
        <w:t>т.п.(</w:t>
      </w:r>
      <w:proofErr w:type="gramEnd"/>
      <w:r>
        <w:rPr>
          <w:color w:val="000000"/>
          <w:sz w:val="28"/>
          <w:szCs w:val="28"/>
        </w:rPr>
        <w:t>различные альтернативы, которые должны предотвратить употребление). Желательно, чтобы в альтернативных программах предусматривалось развитие соответствующих качеств личности.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Апелляция к ценностям и знаниям.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Наиболее важная цель в профилактике наркомании – это формирование у студентов стратегических ценностных социально значимых ориентаций. Формирование жизненной стратегической мотивации (дальних перспектив — А.С. Макаренко) является важной целью профилактики. Такими целями могут быть те, которые целесообразны обществу (например, для девушек –  иметь хорошую семью, умных и воспитанных детей и т.п., а для юношей – получить профессию, содержать семью, совершенствовать себя как личность и т.п.). Эти цели должны формироваться через содержание многих (если не всех) предметов. Имея дальние цели, человек будет к ним стремиться, подчиняя свои минутные потребности этим целям.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Достижение заметных результатов возможно только при осуществлении комплексной профилактики наркозависимости, которая предполагает: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1)       включение в процесс профилактики всех участников образовательного процесса;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2)   подключение различных государственных и общественных организаций (после соответствующего анализа их возможностей и профессионализма).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Наркомания в настоящее время – одна из злободневных тем, которая волнует все мировое сообщество. Это трагедия не только семьи, в которой есть больной наркоманией, но и всего социума. Трагедия в том, что наркомания поражает людей молодого возраста, а начинается все с подростковых лет.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 xml:space="preserve">Наркотики - средства, оказывающие воздействие на психику и поведение человека, потребление которых способно приводить к формированию психической и физической зависимости (наркомании), то есть состоянию, при котором человек испытывает потребность в регулярном приеме таких средств.  Наркотики шаг за шагом разрушают нервную систему </w:t>
      </w:r>
      <w:r>
        <w:rPr>
          <w:color w:val="000000"/>
          <w:sz w:val="28"/>
          <w:szCs w:val="28"/>
        </w:rPr>
        <w:lastRenderedPageBreak/>
        <w:t>человека, его мозг, поэтому у наркоманов быстро развивается и прогрессирует слабоумие.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 xml:space="preserve">Появляются устойчивые психические расстройства. Человек становится нелюдимым, мрачным, злобным, раздражительным, подозрительным. Его преследует беспричинный страх. У всех незаконных потребителей наркотиков отмечается утрата уже приобретенных знаний, умений, жизненного опыта, нравственных, этических и духовных ценностей, положительной установки на будущее. </w:t>
      </w:r>
      <w:proofErr w:type="gramStart"/>
      <w:r>
        <w:rPr>
          <w:color w:val="000000"/>
          <w:sz w:val="28"/>
          <w:szCs w:val="28"/>
        </w:rPr>
        <w:t>Снижается  профессиональная</w:t>
      </w:r>
      <w:proofErr w:type="gramEnd"/>
      <w:r>
        <w:rPr>
          <w:color w:val="000000"/>
          <w:sz w:val="28"/>
          <w:szCs w:val="28"/>
        </w:rPr>
        <w:t xml:space="preserve"> активность человека, он выключается из общественной деятельности, весь его досуг занят мыслями о наркотиках. Отсюда частые прогулы и низкая производительность труда, прекращение обучения в школе или институте, отсутствие всякого желания заботиться о близких. Другими словами, наркоман деградирует как личность, превращаясь в черствого ограниченного эгоиста, занятого только ожиданием очередного наркотического опьянения. В дальнейшем употребление наркотиков приводит к серьезным психическим заболеваниям. Следует также помнить о большой вероятности заражения потребителей наркотиков и больных наркоманией ВИЧ-инфекцией, гепатитами В и С, венерическими заболеваниями.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Развитие наркомании проходит в 3 стадии болезни: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1 стадия – индивидуальная психическая зависимость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 xml:space="preserve">Психическая зависимость – стремление принимать вещество, с тем, чтобы испытать определенные </w:t>
      </w:r>
      <w:proofErr w:type="gramStart"/>
      <w:r>
        <w:rPr>
          <w:color w:val="000000"/>
          <w:sz w:val="28"/>
          <w:szCs w:val="28"/>
        </w:rPr>
        <w:t>ощущения  или</w:t>
      </w:r>
      <w:proofErr w:type="gramEnd"/>
      <w:r>
        <w:rPr>
          <w:color w:val="000000"/>
          <w:sz w:val="28"/>
          <w:szCs w:val="28"/>
        </w:rPr>
        <w:t xml:space="preserve"> снять явления психического дискомфорта. Психическая зависимость возникает во всех случаях систематического употребления наркотиков. Признаки психической зависимости: желание постоянно употреблять данное средство, добывая его любыми путями; тенденция увеличивать дозу приема.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2 стадия – физическая зависимость, которая характеризуется непреодолимым влечением к наркотику, потерей контроля за принимаемой дозой, физическим комфортом в состоянии интоксикации и проявлением синдрома лишения – т.е., абстинентного синдрома, в случае прекращения приема наркотика.  Прием наркотиков наркоманом с длительным стажем осуществляется для выравнивания своего физического состояния.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3 стадия – синдром изменений реактивности, который отражает глубокую перестройку организма при хронической интоксикации, максимально возросшую толерантность, многократно превышающую физиологические возможности человека, снижение защитных реакций.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 xml:space="preserve">Длительное употребление любого наркотика накладывает отпечаток на внешний облик человека. Наркоманы со стажем, как правило, выглядят старше своих лет. Волосы и них ломкие, зубы крошатся, выпадают, ногти обламываются и слоятся. Кожа дряблая, морщинистая, неестественного цвета. У этих людей медленно заживают раны. Многие наркоманы равнодушны к своему внешнему облику, выглядят неряшливо, не заботятся о чистоте своего тела и одежды. У них отмечается подавленность воли, снижение интеллекта, неспособность сосредоточиться, быстрая утомляемость. 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Наверняка многие из вас о них слышали. Молодые люди говорят: «Есть «мягкие» наркотики, которые безопасны для здоровья, мы употребляем именно их». Это миф.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Опыт больных наркоманией свидетельствует о том, что первые эпизоды употребления начинались именно со средств, считавшихся безопасными.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Наркотики растительного происхождения часто называют стартовыми. Поскольку привыкание к наркотическим веществам происходит очень быстро, с каждым приемом приходится увеличивать их дозу или переходить на более действенные, а значит, более опасные и вредные вещества.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Еще один аргумент: продавцы наркотиков, как правило, не употребляют наркотиков, они слишком хорошо знают им «цену», наблюдая разрушительные последствия у своих клиентов.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 </w:t>
      </w:r>
      <w:r>
        <w:rPr>
          <w:color w:val="000000"/>
          <w:sz w:val="28"/>
          <w:szCs w:val="28"/>
        </w:rPr>
        <w:t>Наркомания – страшная болезнь общества, поэтому и бороться с ней должны не отдельные организации и лица, а все общество в целом. Только тогда это противостояние принесет плоды, и мы сможем сказать, что способны выстоять в войне с наркоманией.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Каждому из вас нужно помнить, что только способность отвечать за свои поступки, умение говорить твердое «НЕТ» соблазнам окружающего мира, может стать нерушимой стеной для пагубных пристрастий и наркозависимости. В этой жизни есть немало увлечений, способных принести яркие эмоции, отличное настроение и верных друзей – это спорт, туризм, музыка, танцы и многие другие направления, которые помогут раскрыться каждому как уникальной, неповторимой личности, станут основой будущего успеха и процветания.</w:t>
      </w:r>
    </w:p>
    <w:p w:rsidR="006B1064" w:rsidRDefault="006B1064" w:rsidP="00505668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Информация для родителей и педагогов</w:t>
      </w:r>
    </w:p>
    <w:p w:rsidR="006B1064" w:rsidRDefault="006B1064" w:rsidP="00505668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К физиологическим признакам употребления наркотиков относятся:</w:t>
      </w:r>
    </w:p>
    <w:p w:rsidR="006B1064" w:rsidRDefault="006B1064" w:rsidP="00505668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1) бледность или покраснение кожи;</w:t>
      </w:r>
    </w:p>
    <w:p w:rsidR="006B1064" w:rsidRDefault="006B1064" w:rsidP="00505668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2) расширенные или суженные зрачки;</w:t>
      </w:r>
    </w:p>
    <w:p w:rsidR="006B1064" w:rsidRDefault="006B1064" w:rsidP="00505668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3) покрасневшие или мутные глаза;</w:t>
      </w:r>
    </w:p>
    <w:p w:rsidR="006B1064" w:rsidRDefault="006B1064" w:rsidP="00505668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4) несвязная, замедленная или ускоренная речь;</w:t>
      </w:r>
    </w:p>
    <w:p w:rsidR="006B1064" w:rsidRDefault="006B1064" w:rsidP="00505668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5) потеря аппетита, похудение, а иногда – чрезмерное употребление пищи;</w:t>
      </w:r>
    </w:p>
    <w:p w:rsidR="006B1064" w:rsidRDefault="006B1064" w:rsidP="00505668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6) хронический кашель;</w:t>
      </w:r>
    </w:p>
    <w:p w:rsidR="006B1064" w:rsidRDefault="006B1064" w:rsidP="00505668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7) плохая координация движений;</w:t>
      </w:r>
    </w:p>
    <w:p w:rsidR="006B1064" w:rsidRDefault="006B1064" w:rsidP="00505668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color w:val="000000"/>
          <w:sz w:val="28"/>
          <w:szCs w:val="28"/>
        </w:rPr>
        <w:t>8) неадекватное поведение (беспричинная сонливость либо смех, повышенная энергичность). Состояние наркотического опьянения напоминает алкогольное, но без характерного запаха алкоголя изо рта.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</w:t>
      </w:r>
    </w:p>
    <w:p w:rsidR="006B1064" w:rsidRDefault="006B1064" w:rsidP="006B1064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sectPr w:rsidR="006B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64"/>
    <w:rsid w:val="000102EC"/>
    <w:rsid w:val="00505668"/>
    <w:rsid w:val="006B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019F"/>
  <w15:chartTrackingRefBased/>
  <w15:docId w15:val="{75216099-0C6C-40D5-8E76-8B21332B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7166,bqiaagaaeyqcaaagiaiaaapfbqeabdmfaqaaaaaaaaaaaaaaaaaaaaaaaaaaaaaaaaaaaaaaaaaaaaaaaaaaaaaaaaaaaaaaaaaaaaaaaaaaaaaaaaaaaaaaaaaaaaaaaaaaaaaaaaaaaaaaaaaaaaaaaaaaaaaaaaaaaaaaaaaaaaaaaaaaaaaaaaaaaaaaaaaaaaaaaaaaaaaaaaaaaaaaaaaaaaaaaaaaaaa"/>
    <w:basedOn w:val="a"/>
    <w:rsid w:val="006B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2024-11-13T12:13:00Z</dcterms:created>
  <dcterms:modified xsi:type="dcterms:W3CDTF">2024-11-13T12:26:00Z</dcterms:modified>
</cp:coreProperties>
</file>